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766" w:rsidRPr="00C25766" w:rsidRDefault="002124E0" w:rsidP="00C25766">
      <w:pPr>
        <w:pStyle w:val="ab"/>
        <w:shd w:val="clear" w:color="auto" w:fill="FFFFFF"/>
        <w:spacing w:before="0" w:beforeAutospacing="0" w:after="0" w:afterAutospacing="0" w:line="450" w:lineRule="atLeast"/>
        <w:ind w:firstLine="450"/>
        <w:jc w:val="center"/>
        <w:rPr>
          <w:rFonts w:ascii="微软雅黑" w:eastAsia="微软雅黑" w:hAnsi="微软雅黑"/>
          <w:sz w:val="21"/>
          <w:szCs w:val="21"/>
        </w:rPr>
      </w:pPr>
      <w:r>
        <w:rPr>
          <w:rStyle w:val="ac"/>
          <w:rFonts w:ascii="仿宋" w:eastAsia="仿宋" w:hAnsi="仿宋" w:hint="eastAsia"/>
          <w:sz w:val="32"/>
          <w:szCs w:val="32"/>
        </w:rPr>
        <w:t>余姚市景弘电器有限公司</w:t>
      </w:r>
    </w:p>
    <w:p w:rsidR="00C25766" w:rsidRPr="00C25766" w:rsidRDefault="002124E0" w:rsidP="00C25766">
      <w:pPr>
        <w:pStyle w:val="ab"/>
        <w:shd w:val="clear" w:color="auto" w:fill="FFFFFF"/>
        <w:spacing w:before="0" w:beforeAutospacing="0" w:after="0" w:afterAutospacing="0" w:line="450" w:lineRule="atLeast"/>
        <w:ind w:firstLine="450"/>
        <w:jc w:val="center"/>
        <w:rPr>
          <w:rFonts w:ascii="微软雅黑" w:eastAsia="微软雅黑" w:hAnsi="微软雅黑"/>
          <w:sz w:val="21"/>
          <w:szCs w:val="21"/>
        </w:rPr>
      </w:pPr>
      <w:r>
        <w:rPr>
          <w:rStyle w:val="ac"/>
          <w:rFonts w:ascii="仿宋" w:eastAsia="仿宋" w:hAnsi="仿宋" w:hint="eastAsia"/>
          <w:sz w:val="32"/>
          <w:szCs w:val="32"/>
        </w:rPr>
        <w:t>年产300万个灯罩生产项目</w:t>
      </w:r>
    </w:p>
    <w:p w:rsidR="00C25766" w:rsidRPr="00C25766" w:rsidRDefault="00C25766" w:rsidP="00C25766">
      <w:pPr>
        <w:pStyle w:val="ab"/>
        <w:shd w:val="clear" w:color="auto" w:fill="FFFFFF"/>
        <w:spacing w:before="0" w:beforeAutospacing="0" w:after="0" w:afterAutospacing="0" w:line="450" w:lineRule="atLeast"/>
        <w:ind w:firstLine="450"/>
        <w:jc w:val="center"/>
        <w:rPr>
          <w:rFonts w:ascii="微软雅黑" w:eastAsia="微软雅黑" w:hAnsi="微软雅黑"/>
          <w:sz w:val="21"/>
          <w:szCs w:val="21"/>
        </w:rPr>
      </w:pPr>
      <w:r w:rsidRPr="00C25766">
        <w:rPr>
          <w:rStyle w:val="ac"/>
          <w:rFonts w:ascii="仿宋" w:eastAsia="仿宋" w:hAnsi="仿宋" w:hint="eastAsia"/>
          <w:sz w:val="32"/>
          <w:szCs w:val="32"/>
        </w:rPr>
        <w:t>竣工环境保护验收意见</w:t>
      </w:r>
    </w:p>
    <w:p w:rsidR="00C25766" w:rsidRPr="00C25766" w:rsidRDefault="002124E0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0" w:name="_Hlk508891855"/>
      <w:bookmarkEnd w:id="0"/>
      <w:r>
        <w:rPr>
          <w:rFonts w:ascii="Times New Roman" w:eastAsia="仿宋" w:hAnsi="Times New Roman" w:cs="Times New Roman" w:hint="eastAsia"/>
          <w:sz w:val="24"/>
          <w:szCs w:val="24"/>
        </w:rPr>
        <w:t>余姚市景弘电器有限公司年产</w:t>
      </w:r>
      <w:r>
        <w:rPr>
          <w:rFonts w:ascii="Times New Roman" w:eastAsia="仿宋" w:hAnsi="Times New Roman" w:cs="Times New Roman" w:hint="eastAsia"/>
          <w:sz w:val="24"/>
          <w:szCs w:val="24"/>
        </w:rPr>
        <w:t>300</w:t>
      </w:r>
      <w:r>
        <w:rPr>
          <w:rFonts w:ascii="Times New Roman" w:eastAsia="仿宋" w:hAnsi="Times New Roman" w:cs="Times New Roman" w:hint="eastAsia"/>
          <w:sz w:val="24"/>
          <w:szCs w:val="24"/>
        </w:rPr>
        <w:t>万个灯罩生产项目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竣工环境保护验收会议于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2021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年</w:t>
      </w:r>
      <w:r w:rsidR="007F3956">
        <w:rPr>
          <w:rFonts w:ascii="Times New Roman" w:eastAsia="仿宋" w:hAnsi="Times New Roman" w:cs="Times New Roman" w:hint="eastAsia"/>
          <w:sz w:val="24"/>
          <w:szCs w:val="24"/>
        </w:rPr>
        <w:t>12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月</w:t>
      </w:r>
      <w:r w:rsidR="007F3956">
        <w:rPr>
          <w:rFonts w:ascii="Times New Roman" w:eastAsia="仿宋" w:hAnsi="Times New Roman" w:cs="Times New Roman" w:hint="eastAsia"/>
          <w:sz w:val="24"/>
          <w:szCs w:val="24"/>
        </w:rPr>
        <w:t>24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日在</w:t>
      </w:r>
      <w:r>
        <w:rPr>
          <w:rFonts w:ascii="Times New Roman" w:eastAsia="仿宋" w:hAnsi="Times New Roman" w:cs="Times New Roman" w:hint="eastAsia"/>
          <w:sz w:val="24"/>
          <w:szCs w:val="24"/>
        </w:rPr>
        <w:t>余姚市景弘电器有限公司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现场召开。会议由建设单位主持，参加会议的有验收监测单位（浙江爱闻格环保科技有限公司）等单位的代表及其他验收组成员（名单附后），并成立了验收工作组。会前，验收工作组对项目的环保设施进行了现场检查，会上听取了建设单位对项目环境保护执行情况、验收监测单位对验收监测情况的汇报，审阅并核实了有关验收资料，经认真研究讨论形成如下验收意见：</w:t>
      </w:r>
    </w:p>
    <w:p w:rsidR="00C25766" w:rsidRPr="00C25766" w:rsidRDefault="00C25766" w:rsidP="00C25766">
      <w:pPr>
        <w:pStyle w:val="ab"/>
        <w:shd w:val="clear" w:color="auto" w:fill="FFFFFF"/>
        <w:spacing w:before="0" w:beforeAutospacing="0" w:after="0" w:afterAutospacing="0" w:line="315" w:lineRule="atLeast"/>
        <w:ind w:firstLine="450"/>
        <w:rPr>
          <w:rFonts w:ascii="微软雅黑" w:eastAsia="微软雅黑" w:hAnsi="微软雅黑"/>
          <w:sz w:val="21"/>
          <w:szCs w:val="21"/>
        </w:rPr>
      </w:pPr>
      <w:r w:rsidRPr="00C25766">
        <w:rPr>
          <w:rStyle w:val="ac"/>
          <w:rFonts w:ascii="仿宋" w:eastAsia="仿宋" w:hAnsi="仿宋" w:hint="eastAsia"/>
          <w:sz w:val="29"/>
          <w:szCs w:val="29"/>
        </w:rPr>
        <w:t>一、项目基本情况</w:t>
      </w:r>
    </w:p>
    <w:p w:rsidR="00C25766" w:rsidRPr="00C25766" w:rsidRDefault="002124E0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余姚市景弘电器有限公司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位于</w:t>
      </w:r>
      <w:r>
        <w:rPr>
          <w:rFonts w:ascii="Times New Roman" w:eastAsia="仿宋" w:hAnsi="Times New Roman" w:cs="Times New Roman" w:hint="eastAsia"/>
          <w:sz w:val="24"/>
          <w:szCs w:val="24"/>
        </w:rPr>
        <w:t>余姚市黄家埠镇工业园区</w:t>
      </w:r>
      <w:r>
        <w:rPr>
          <w:rFonts w:ascii="Times New Roman" w:eastAsia="仿宋" w:hAnsi="Times New Roman" w:cs="Times New Roman" w:hint="eastAsia"/>
          <w:sz w:val="24"/>
          <w:szCs w:val="24"/>
        </w:rPr>
        <w:t>A</w:t>
      </w:r>
      <w:r>
        <w:rPr>
          <w:rFonts w:ascii="Times New Roman" w:eastAsia="仿宋" w:hAnsi="Times New Roman" w:cs="Times New Roman" w:hint="eastAsia"/>
          <w:sz w:val="24"/>
          <w:szCs w:val="24"/>
        </w:rPr>
        <w:t>区横二路</w:t>
      </w:r>
      <w:r>
        <w:rPr>
          <w:rFonts w:ascii="Times New Roman" w:eastAsia="仿宋" w:hAnsi="Times New Roman" w:cs="Times New Roman" w:hint="eastAsia"/>
          <w:sz w:val="24"/>
          <w:szCs w:val="24"/>
        </w:rPr>
        <w:t>8</w:t>
      </w:r>
      <w:r>
        <w:rPr>
          <w:rFonts w:ascii="Times New Roman" w:eastAsia="仿宋" w:hAnsi="Times New Roman" w:cs="Times New Roman" w:hint="eastAsia"/>
          <w:sz w:val="24"/>
          <w:szCs w:val="24"/>
        </w:rPr>
        <w:t>号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，企业总投资</w:t>
      </w:r>
      <w:r>
        <w:rPr>
          <w:rFonts w:ascii="Times New Roman" w:eastAsia="仿宋" w:hAnsi="Times New Roman" w:cs="Times New Roman" w:hint="eastAsia"/>
          <w:sz w:val="24"/>
          <w:szCs w:val="24"/>
        </w:rPr>
        <w:t>60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万元，总租赁建筑面积</w:t>
      </w:r>
      <w:r w:rsidR="00243676" w:rsidRPr="00243676">
        <w:rPr>
          <w:rFonts w:ascii="Times New Roman" w:eastAsia="仿宋" w:hAnsi="Times New Roman" w:cs="Times New Roman" w:hint="eastAsia"/>
          <w:sz w:val="24"/>
          <w:szCs w:val="24"/>
        </w:rPr>
        <w:t>844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平方米，进行</w:t>
      </w:r>
      <w:r>
        <w:rPr>
          <w:rFonts w:ascii="Times New Roman" w:eastAsia="仿宋" w:hAnsi="Times New Roman" w:cs="Times New Roman" w:hint="eastAsia"/>
          <w:sz w:val="24"/>
          <w:szCs w:val="24"/>
        </w:rPr>
        <w:t>灯罩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的生产。</w:t>
      </w:r>
    </w:p>
    <w:p w:rsidR="00C25766" w:rsidRPr="00C25766" w:rsidRDefault="00C25766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1" w:name="_Hlk35872678"/>
      <w:bookmarkEnd w:id="1"/>
      <w:r w:rsidRPr="00C25766">
        <w:rPr>
          <w:rFonts w:ascii="Times New Roman" w:eastAsia="仿宋" w:hAnsi="Times New Roman" w:cs="Times New Roman" w:hint="eastAsia"/>
          <w:sz w:val="24"/>
          <w:szCs w:val="24"/>
        </w:rPr>
        <w:t>202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0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年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12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月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余姚市景弘电器有限公司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委托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浙江青晟环境科技有限公司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为该项目编制了《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余姚市景弘电器有限公司年产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300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万个灯罩生产项目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环境影响报告表》。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202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0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年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12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月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31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日，宁波市生态环境局对该项目进行审批《关于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余姚市景弘电器有限公司年产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300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万个灯罩生产项目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环境影响报告表审批意见》（余环建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[</w:t>
      </w:r>
      <w:r w:rsidR="00166A8B">
        <w:rPr>
          <w:rFonts w:ascii="Times New Roman" w:eastAsia="仿宋" w:hAnsi="Times New Roman" w:cs="Times New Roman" w:hint="eastAsia"/>
          <w:sz w:val="24"/>
          <w:szCs w:val="24"/>
        </w:rPr>
        <w:t>202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0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]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572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号）。</w:t>
      </w:r>
    </w:p>
    <w:p w:rsidR="00C25766" w:rsidRPr="00C25766" w:rsidRDefault="00C25766" w:rsidP="00C25766">
      <w:pPr>
        <w:pStyle w:val="ab"/>
        <w:shd w:val="clear" w:color="auto" w:fill="FFFFFF"/>
        <w:spacing w:before="0" w:beforeAutospacing="0" w:after="0" w:afterAutospacing="0" w:line="315" w:lineRule="atLeast"/>
        <w:ind w:firstLine="450"/>
        <w:rPr>
          <w:rFonts w:ascii="微软雅黑" w:eastAsia="微软雅黑" w:hAnsi="微软雅黑"/>
          <w:sz w:val="21"/>
          <w:szCs w:val="21"/>
        </w:rPr>
      </w:pPr>
      <w:bookmarkStart w:id="2" w:name="_Hlk508885499"/>
      <w:bookmarkEnd w:id="2"/>
      <w:r w:rsidRPr="00C25766">
        <w:rPr>
          <w:rStyle w:val="ac"/>
          <w:rFonts w:ascii="仿宋" w:eastAsia="仿宋" w:hAnsi="仿宋" w:hint="eastAsia"/>
          <w:sz w:val="29"/>
          <w:szCs w:val="29"/>
        </w:rPr>
        <w:t>二、项目变更情况</w:t>
      </w:r>
    </w:p>
    <w:p w:rsidR="00C25766" w:rsidRPr="00C25766" w:rsidRDefault="00C25766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3" w:name="_Hlk508891357"/>
      <w:bookmarkEnd w:id="3"/>
      <w:r w:rsidRPr="00C25766">
        <w:rPr>
          <w:rFonts w:ascii="Times New Roman" w:eastAsia="仿宋" w:hAnsi="Times New Roman" w:cs="Times New Roman" w:hint="eastAsia"/>
          <w:sz w:val="24"/>
          <w:szCs w:val="24"/>
        </w:rPr>
        <w:t>本次为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余姚市景弘电器有限公司年产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300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万个灯罩生产项目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验收，经现场核实，建设情况与原环评基本一致。</w:t>
      </w:r>
    </w:p>
    <w:p w:rsidR="00C25766" w:rsidRPr="00C25766" w:rsidRDefault="00C25766" w:rsidP="00C25766">
      <w:pPr>
        <w:pStyle w:val="ab"/>
        <w:shd w:val="clear" w:color="auto" w:fill="FFFFFF"/>
        <w:spacing w:before="0" w:beforeAutospacing="0" w:after="0" w:afterAutospacing="0" w:line="315" w:lineRule="atLeast"/>
        <w:ind w:firstLine="450"/>
        <w:rPr>
          <w:rFonts w:ascii="微软雅黑" w:eastAsia="微软雅黑" w:hAnsi="微软雅黑"/>
          <w:sz w:val="21"/>
          <w:szCs w:val="21"/>
        </w:rPr>
      </w:pPr>
      <w:r w:rsidRPr="00C25766">
        <w:rPr>
          <w:rStyle w:val="ac"/>
          <w:rFonts w:ascii="仿宋" w:eastAsia="仿宋" w:hAnsi="仿宋" w:hint="eastAsia"/>
          <w:sz w:val="29"/>
          <w:szCs w:val="29"/>
        </w:rPr>
        <w:t>三、环境保护设施落实情况</w:t>
      </w:r>
    </w:p>
    <w:p w:rsidR="00C25766" w:rsidRPr="00C25766" w:rsidRDefault="00C25766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4" w:name="_Hlk508892339"/>
      <w:bookmarkEnd w:id="4"/>
      <w:r w:rsidRPr="00C25766"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1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）废水</w:t>
      </w:r>
    </w:p>
    <w:p w:rsidR="002124E0" w:rsidRDefault="002124E0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5" w:name="OLE_LINK7"/>
      <w:bookmarkStart w:id="6" w:name="_Hlk35872726"/>
      <w:bookmarkEnd w:id="5"/>
      <w:bookmarkEnd w:id="6"/>
      <w:r w:rsidRPr="002124E0">
        <w:rPr>
          <w:rFonts w:ascii="Times New Roman" w:eastAsia="仿宋" w:hAnsi="Times New Roman" w:cs="Times New Roman" w:hint="eastAsia"/>
          <w:sz w:val="24"/>
          <w:szCs w:val="24"/>
        </w:rPr>
        <w:t>本项目废水主要为循环冷却水、生活污水。</w:t>
      </w:r>
    </w:p>
    <w:p w:rsidR="002124E0" w:rsidRDefault="002124E0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2124E0">
        <w:rPr>
          <w:rFonts w:ascii="Times New Roman" w:eastAsia="仿宋" w:hAnsi="Times New Roman" w:cs="Times New Roman" w:hint="eastAsia"/>
          <w:sz w:val="24"/>
          <w:szCs w:val="24"/>
        </w:rPr>
        <w:t>冷却水循环使用，不外排。</w:t>
      </w:r>
    </w:p>
    <w:p w:rsidR="002124E0" w:rsidRDefault="002124E0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2124E0">
        <w:rPr>
          <w:rFonts w:ascii="Times New Roman" w:eastAsia="仿宋" w:hAnsi="Times New Roman" w:cs="Times New Roman" w:hint="eastAsia"/>
          <w:sz w:val="24"/>
          <w:szCs w:val="24"/>
        </w:rPr>
        <w:t>生活污水经化粪池预处理后，纳入市政污水管道。</w:t>
      </w:r>
    </w:p>
    <w:p w:rsidR="00C25766" w:rsidRPr="00C25766" w:rsidRDefault="00C25766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25766"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2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）废气</w:t>
      </w:r>
    </w:p>
    <w:p w:rsidR="002124E0" w:rsidRDefault="00C25766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25766">
        <w:rPr>
          <w:rFonts w:ascii="Times New Roman" w:eastAsia="仿宋" w:hAnsi="Times New Roman" w:cs="Times New Roman" w:hint="eastAsia"/>
          <w:sz w:val="24"/>
          <w:szCs w:val="24"/>
        </w:rPr>
        <w:lastRenderedPageBreak/>
        <w:t>本项目废气主要为：</w:t>
      </w:r>
      <w:r w:rsidR="002124E0" w:rsidRPr="002124E0">
        <w:rPr>
          <w:rFonts w:ascii="Times New Roman" w:eastAsia="仿宋" w:hAnsi="Times New Roman" w:cs="Times New Roman" w:hint="eastAsia"/>
          <w:sz w:val="24"/>
          <w:szCs w:val="24"/>
        </w:rPr>
        <w:t>注塑废气、吹塑废气。</w:t>
      </w:r>
    </w:p>
    <w:p w:rsidR="002124E0" w:rsidRDefault="002124E0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2124E0">
        <w:rPr>
          <w:rFonts w:ascii="Times New Roman" w:eastAsia="仿宋" w:hAnsi="Times New Roman" w:cs="Times New Roman" w:hint="eastAsia"/>
          <w:sz w:val="24"/>
          <w:szCs w:val="24"/>
        </w:rPr>
        <w:t>注塑废气由注塑工序产生，通过车间机械通风，无组织排放。</w:t>
      </w:r>
    </w:p>
    <w:p w:rsidR="00C25766" w:rsidRPr="00C25766" w:rsidRDefault="002124E0" w:rsidP="002124E0">
      <w:pPr>
        <w:spacing w:line="360" w:lineRule="auto"/>
        <w:ind w:leftChars="171" w:left="359" w:firstLineChars="50" w:firstLine="120"/>
        <w:rPr>
          <w:rFonts w:ascii="Times New Roman" w:eastAsia="仿宋" w:hAnsi="Times New Roman" w:cs="Times New Roman"/>
          <w:sz w:val="24"/>
          <w:szCs w:val="24"/>
        </w:rPr>
      </w:pPr>
      <w:r w:rsidRPr="002124E0">
        <w:rPr>
          <w:rFonts w:ascii="Times New Roman" w:eastAsia="仿宋" w:hAnsi="Times New Roman" w:cs="Times New Roman" w:hint="eastAsia"/>
          <w:sz w:val="24"/>
          <w:szCs w:val="24"/>
        </w:rPr>
        <w:t>吹塑废气由吹塑工序产生，废气经过收集后通过</w:t>
      </w:r>
      <w:r w:rsidRPr="002124E0">
        <w:rPr>
          <w:rFonts w:ascii="Times New Roman" w:eastAsia="仿宋" w:hAnsi="Times New Roman" w:cs="Times New Roman"/>
          <w:sz w:val="24"/>
          <w:szCs w:val="24"/>
        </w:rPr>
        <w:t>15</w:t>
      </w:r>
      <w:r w:rsidRPr="002124E0">
        <w:rPr>
          <w:rFonts w:ascii="Times New Roman" w:eastAsia="仿宋" w:hAnsi="Times New Roman" w:cs="Times New Roman"/>
          <w:sz w:val="24"/>
          <w:szCs w:val="24"/>
        </w:rPr>
        <w:t>米高排气筒高空排放。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3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）噪声</w:t>
      </w:r>
    </w:p>
    <w:p w:rsidR="002124E0" w:rsidRDefault="00C25766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25766">
        <w:rPr>
          <w:rFonts w:ascii="Times New Roman" w:eastAsia="仿宋" w:hAnsi="Times New Roman" w:cs="Times New Roman" w:hint="eastAsia"/>
          <w:sz w:val="24"/>
          <w:szCs w:val="24"/>
        </w:rPr>
        <w:t>项目噪声主要为：</w:t>
      </w:r>
      <w:r w:rsidR="002124E0" w:rsidRPr="002124E0">
        <w:rPr>
          <w:rFonts w:ascii="Times New Roman" w:eastAsia="仿宋" w:hAnsi="Times New Roman" w:cs="Times New Roman" w:hint="eastAsia"/>
          <w:sz w:val="24"/>
          <w:szCs w:val="24"/>
        </w:rPr>
        <w:t>注塑机、吹塑机等设备产生的噪声。</w:t>
      </w:r>
    </w:p>
    <w:p w:rsidR="00C25766" w:rsidRPr="00C25766" w:rsidRDefault="00C25766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25766"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4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）固废</w:t>
      </w:r>
    </w:p>
    <w:p w:rsidR="002124E0" w:rsidRDefault="00C25766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25766">
        <w:rPr>
          <w:rFonts w:ascii="Times New Roman" w:eastAsia="仿宋" w:hAnsi="Times New Roman" w:cs="Times New Roman" w:hint="eastAsia"/>
          <w:sz w:val="24"/>
          <w:szCs w:val="24"/>
        </w:rPr>
        <w:t>本项目固体废弃物主要</w:t>
      </w:r>
      <w:bookmarkStart w:id="7" w:name="_Hlk35872788"/>
      <w:bookmarkEnd w:id="7"/>
      <w:r w:rsidR="00F90125" w:rsidRPr="00F90125">
        <w:rPr>
          <w:rFonts w:ascii="Times New Roman" w:eastAsia="仿宋" w:hAnsi="Times New Roman" w:cs="Times New Roman" w:hint="eastAsia"/>
          <w:sz w:val="24"/>
          <w:szCs w:val="24"/>
        </w:rPr>
        <w:t>为</w:t>
      </w:r>
      <w:r w:rsidR="002124E0" w:rsidRPr="002124E0">
        <w:rPr>
          <w:rFonts w:ascii="Times New Roman" w:eastAsia="仿宋" w:hAnsi="Times New Roman" w:cs="Times New Roman" w:hint="eastAsia"/>
          <w:sz w:val="24"/>
          <w:szCs w:val="24"/>
        </w:rPr>
        <w:t>废边角料、不合格品、废包装物、废润滑油、含油抹布、废油桶、废活性炭、生活垃圾。</w:t>
      </w:r>
    </w:p>
    <w:p w:rsidR="002124E0" w:rsidRDefault="002124E0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2124E0">
        <w:rPr>
          <w:rFonts w:ascii="Times New Roman" w:eastAsia="仿宋" w:hAnsi="Times New Roman" w:cs="Times New Roman" w:hint="eastAsia"/>
          <w:sz w:val="24"/>
          <w:szCs w:val="24"/>
        </w:rPr>
        <w:t>废边角料、不合格品、废包装物收集后委托物资单位处置。</w:t>
      </w:r>
    </w:p>
    <w:p w:rsidR="002124E0" w:rsidRDefault="002124E0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2124E0">
        <w:rPr>
          <w:rFonts w:ascii="Times New Roman" w:eastAsia="仿宋" w:hAnsi="Times New Roman" w:cs="Times New Roman" w:hint="eastAsia"/>
          <w:sz w:val="24"/>
          <w:szCs w:val="24"/>
        </w:rPr>
        <w:t>废润滑油、含油抹布、废油桶、废活性炭委托有资质单位安全处置，危废协议尚在签订中。</w:t>
      </w:r>
    </w:p>
    <w:p w:rsidR="002124E0" w:rsidRDefault="002124E0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2124E0">
        <w:rPr>
          <w:rFonts w:ascii="Times New Roman" w:eastAsia="仿宋" w:hAnsi="Times New Roman" w:cs="Times New Roman" w:hint="eastAsia"/>
          <w:sz w:val="24"/>
          <w:szCs w:val="24"/>
        </w:rPr>
        <w:t>生活垃圾收集后委托当地环卫部门统一清运。</w:t>
      </w:r>
    </w:p>
    <w:p w:rsidR="00C25766" w:rsidRPr="00C25766" w:rsidRDefault="00C25766" w:rsidP="002124E0">
      <w:pPr>
        <w:spacing w:line="360" w:lineRule="auto"/>
        <w:ind w:firstLineChars="200" w:firstLine="580"/>
        <w:rPr>
          <w:rFonts w:ascii="微软雅黑" w:eastAsia="微软雅黑" w:hAnsi="微软雅黑"/>
          <w:szCs w:val="21"/>
        </w:rPr>
      </w:pPr>
      <w:r w:rsidRPr="00C25766">
        <w:rPr>
          <w:rStyle w:val="ac"/>
          <w:rFonts w:hint="eastAsia"/>
          <w:sz w:val="29"/>
          <w:szCs w:val="29"/>
        </w:rPr>
        <w:t>四</w:t>
      </w:r>
      <w:r w:rsidRPr="00C25766">
        <w:rPr>
          <w:rStyle w:val="ac"/>
          <w:rFonts w:ascii="仿宋" w:eastAsia="仿宋" w:hAnsi="仿宋" w:hint="eastAsia"/>
          <w:sz w:val="29"/>
          <w:szCs w:val="29"/>
        </w:rPr>
        <w:t>、验收监测结果</w:t>
      </w:r>
    </w:p>
    <w:p w:rsidR="002124E0" w:rsidRDefault="002124E0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（</w:t>
      </w:r>
      <w:r>
        <w:rPr>
          <w:rFonts w:ascii="Times New Roman" w:eastAsia="仿宋" w:hAnsi="Times New Roman" w:cs="Times New Roman" w:hint="eastAsia"/>
          <w:sz w:val="24"/>
          <w:szCs w:val="24"/>
        </w:rPr>
        <w:t>1</w:t>
      </w:r>
      <w:r>
        <w:rPr>
          <w:rFonts w:ascii="Times New Roman" w:eastAsia="仿宋" w:hAnsi="Times New Roman" w:cs="Times New Roman" w:hint="eastAsia"/>
          <w:sz w:val="24"/>
          <w:szCs w:val="24"/>
        </w:rPr>
        <w:t>）、废水</w:t>
      </w:r>
    </w:p>
    <w:p w:rsidR="002124E0" w:rsidRPr="002124E0" w:rsidRDefault="002124E0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2124E0">
        <w:rPr>
          <w:rFonts w:ascii="Times New Roman" w:eastAsia="仿宋" w:hAnsi="Times New Roman" w:cs="Times New Roman" w:hint="eastAsia"/>
          <w:sz w:val="24"/>
          <w:szCs w:val="24"/>
        </w:rPr>
        <w:t>在监测日工况条件下，生活污水出口</w:t>
      </w:r>
      <w:r w:rsidRPr="002124E0">
        <w:rPr>
          <w:rFonts w:ascii="Times New Roman" w:eastAsia="仿宋" w:hAnsi="Times New Roman" w:cs="Times New Roman"/>
          <w:sz w:val="24"/>
          <w:szCs w:val="24"/>
        </w:rPr>
        <w:t>pH</w:t>
      </w:r>
      <w:r w:rsidRPr="002124E0">
        <w:rPr>
          <w:rFonts w:ascii="Times New Roman" w:eastAsia="仿宋" w:hAnsi="Times New Roman" w:cs="Times New Roman"/>
          <w:sz w:val="24"/>
          <w:szCs w:val="24"/>
        </w:rPr>
        <w:t>值、化学需氧量、悬浮物浓度均符合《污水综合排放标准》（</w:t>
      </w:r>
      <w:r w:rsidRPr="002124E0">
        <w:rPr>
          <w:rFonts w:ascii="Times New Roman" w:eastAsia="仿宋" w:hAnsi="Times New Roman" w:cs="Times New Roman"/>
          <w:sz w:val="24"/>
          <w:szCs w:val="24"/>
        </w:rPr>
        <w:t>GB 8978-1996</w:t>
      </w:r>
      <w:r w:rsidRPr="002124E0">
        <w:rPr>
          <w:rFonts w:ascii="Times New Roman" w:eastAsia="仿宋" w:hAnsi="Times New Roman" w:cs="Times New Roman"/>
          <w:sz w:val="24"/>
          <w:szCs w:val="24"/>
        </w:rPr>
        <w:t>）的</w:t>
      </w:r>
      <w:r w:rsidRPr="002124E0">
        <w:rPr>
          <w:rFonts w:ascii="Times New Roman" w:eastAsia="仿宋" w:hAnsi="Times New Roman" w:cs="Times New Roman"/>
          <w:sz w:val="24"/>
          <w:szCs w:val="24"/>
        </w:rPr>
        <w:t>3</w:t>
      </w:r>
      <w:r w:rsidRPr="002124E0">
        <w:rPr>
          <w:rFonts w:ascii="Times New Roman" w:eastAsia="仿宋" w:hAnsi="Times New Roman" w:cs="Times New Roman"/>
          <w:sz w:val="24"/>
          <w:szCs w:val="24"/>
        </w:rPr>
        <w:t>级限值要求；其中氨氮、总磷符合《工业企业废水氮、磷污染物间接排放限值》（</w:t>
      </w:r>
      <w:r w:rsidRPr="002124E0">
        <w:rPr>
          <w:rFonts w:ascii="Times New Roman" w:eastAsia="仿宋" w:hAnsi="Times New Roman" w:cs="Times New Roman"/>
          <w:sz w:val="24"/>
          <w:szCs w:val="24"/>
        </w:rPr>
        <w:t>DB33/887-2013</w:t>
      </w:r>
      <w:r w:rsidRPr="002124E0">
        <w:rPr>
          <w:rFonts w:ascii="Times New Roman" w:eastAsia="仿宋" w:hAnsi="Times New Roman" w:cs="Times New Roman"/>
          <w:sz w:val="24"/>
          <w:szCs w:val="24"/>
        </w:rPr>
        <w:t>）的限值要求。</w:t>
      </w:r>
    </w:p>
    <w:p w:rsidR="00C25766" w:rsidRPr="00C25766" w:rsidRDefault="00C25766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25766"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2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）、噪声</w:t>
      </w:r>
    </w:p>
    <w:p w:rsidR="00C25766" w:rsidRPr="00C25766" w:rsidRDefault="00F90125" w:rsidP="00F90125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F90125">
        <w:rPr>
          <w:rFonts w:ascii="Times New Roman" w:eastAsia="仿宋" w:hAnsi="Times New Roman" w:cs="Times New Roman" w:hint="eastAsia"/>
          <w:sz w:val="24"/>
          <w:szCs w:val="24"/>
        </w:rPr>
        <w:t>在监测日工况条件下，</w:t>
      </w:r>
      <w:r w:rsidR="002124E0" w:rsidRPr="002124E0">
        <w:rPr>
          <w:rFonts w:ascii="Times New Roman" w:eastAsia="仿宋" w:hAnsi="Times New Roman" w:cs="Times New Roman" w:hint="eastAsia"/>
          <w:sz w:val="24"/>
          <w:szCs w:val="24"/>
        </w:rPr>
        <w:t>，项目所在厂界环境噪声均达到《工业企业厂界环境噪声排放标准》（</w:t>
      </w:r>
      <w:r w:rsidR="002124E0" w:rsidRPr="002124E0">
        <w:rPr>
          <w:rFonts w:ascii="Times New Roman" w:eastAsia="仿宋" w:hAnsi="Times New Roman" w:cs="Times New Roman"/>
          <w:sz w:val="24"/>
          <w:szCs w:val="24"/>
        </w:rPr>
        <w:t>GB12348-2008</w:t>
      </w:r>
      <w:r w:rsidR="002124E0" w:rsidRPr="002124E0">
        <w:rPr>
          <w:rFonts w:ascii="Times New Roman" w:eastAsia="仿宋" w:hAnsi="Times New Roman" w:cs="Times New Roman"/>
          <w:sz w:val="24"/>
          <w:szCs w:val="24"/>
        </w:rPr>
        <w:t>）</w:t>
      </w:r>
      <w:r w:rsidR="002124E0" w:rsidRPr="002124E0">
        <w:rPr>
          <w:rFonts w:ascii="Times New Roman" w:eastAsia="仿宋" w:hAnsi="Times New Roman" w:cs="Times New Roman"/>
          <w:sz w:val="24"/>
          <w:szCs w:val="24"/>
        </w:rPr>
        <w:t>3</w:t>
      </w:r>
      <w:r w:rsidR="002124E0" w:rsidRPr="002124E0">
        <w:rPr>
          <w:rFonts w:ascii="Times New Roman" w:eastAsia="仿宋" w:hAnsi="Times New Roman" w:cs="Times New Roman"/>
          <w:sz w:val="24"/>
          <w:szCs w:val="24"/>
        </w:rPr>
        <w:t>类区标准要求。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             </w:t>
      </w:r>
    </w:p>
    <w:p w:rsidR="00C25766" w:rsidRPr="00C25766" w:rsidRDefault="00C25766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25766"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3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）、废气</w:t>
      </w:r>
    </w:p>
    <w:p w:rsidR="002124E0" w:rsidRDefault="00F90125" w:rsidP="00F90125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F90125">
        <w:rPr>
          <w:rFonts w:ascii="Times New Roman" w:eastAsia="仿宋" w:hAnsi="Times New Roman" w:cs="Times New Roman" w:hint="eastAsia"/>
          <w:sz w:val="24"/>
          <w:szCs w:val="24"/>
        </w:rPr>
        <w:t>在监测日工况条件下，</w:t>
      </w:r>
      <w:r w:rsidR="002124E0" w:rsidRPr="002124E0">
        <w:rPr>
          <w:rFonts w:ascii="Times New Roman" w:eastAsia="仿宋" w:hAnsi="Times New Roman" w:cs="Times New Roman" w:hint="eastAsia"/>
          <w:sz w:val="24"/>
          <w:szCs w:val="24"/>
        </w:rPr>
        <w:t>项目排气筒和厂界无组织排放的颗粒物、非甲烷总烃浓度达到《合成树脂工业污染物排放标准》（</w:t>
      </w:r>
      <w:r w:rsidR="002124E0" w:rsidRPr="002124E0">
        <w:rPr>
          <w:rFonts w:ascii="Times New Roman" w:eastAsia="仿宋" w:hAnsi="Times New Roman" w:cs="Times New Roman"/>
          <w:sz w:val="24"/>
          <w:szCs w:val="24"/>
        </w:rPr>
        <w:t>GB31572-2015</w:t>
      </w:r>
      <w:r w:rsidR="002124E0" w:rsidRPr="002124E0">
        <w:rPr>
          <w:rFonts w:ascii="Times New Roman" w:eastAsia="仿宋" w:hAnsi="Times New Roman" w:cs="Times New Roman"/>
          <w:sz w:val="24"/>
          <w:szCs w:val="24"/>
        </w:rPr>
        <w:t>）中大气污染物特别排放限值。</w:t>
      </w:r>
    </w:p>
    <w:p w:rsidR="00C25766" w:rsidRPr="00C25766" w:rsidRDefault="00C25766" w:rsidP="00F90125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25766"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4</w:t>
      </w:r>
      <w:r w:rsidR="00166A8B">
        <w:rPr>
          <w:rFonts w:ascii="Times New Roman" w:eastAsia="仿宋" w:hAnsi="Times New Roman" w:cs="Times New Roman" w:hint="eastAsia"/>
          <w:sz w:val="24"/>
          <w:szCs w:val="24"/>
        </w:rPr>
        <w:t>）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、固废</w:t>
      </w:r>
    </w:p>
    <w:p w:rsidR="002124E0" w:rsidRPr="002124E0" w:rsidRDefault="002124E0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8" w:name="_Hlk508891212"/>
      <w:bookmarkEnd w:id="8"/>
      <w:r w:rsidRPr="002124E0">
        <w:rPr>
          <w:rFonts w:ascii="Times New Roman" w:eastAsia="仿宋" w:hAnsi="Times New Roman" w:cs="Times New Roman" w:hint="eastAsia"/>
          <w:sz w:val="24"/>
          <w:szCs w:val="24"/>
        </w:rPr>
        <w:t>废边角料、不合格品、废包装物、废润滑油、含油抹布、废油桶、废活性炭、生活垃圾。废边角料、不合格品、废包装物收集后委托物资单位处置。</w:t>
      </w:r>
    </w:p>
    <w:p w:rsidR="002124E0" w:rsidRPr="002124E0" w:rsidRDefault="002124E0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2124E0">
        <w:rPr>
          <w:rFonts w:ascii="Times New Roman" w:eastAsia="仿宋" w:hAnsi="Times New Roman" w:cs="Times New Roman" w:hint="eastAsia"/>
          <w:sz w:val="24"/>
          <w:szCs w:val="24"/>
        </w:rPr>
        <w:t>废润滑油、含油抹布、废油桶、废活性炭委托有资质单位安全处置，危废协议尚在签订中。</w:t>
      </w:r>
    </w:p>
    <w:p w:rsidR="002124E0" w:rsidRPr="002124E0" w:rsidRDefault="002124E0" w:rsidP="002124E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2124E0">
        <w:rPr>
          <w:rFonts w:ascii="Times New Roman" w:eastAsia="仿宋" w:hAnsi="Times New Roman" w:cs="Times New Roman" w:hint="eastAsia"/>
          <w:sz w:val="24"/>
          <w:szCs w:val="24"/>
        </w:rPr>
        <w:lastRenderedPageBreak/>
        <w:t>生活垃圾收集后委托当地环卫部门统一清运。</w:t>
      </w:r>
    </w:p>
    <w:p w:rsidR="00C25766" w:rsidRPr="00C25766" w:rsidRDefault="00C25766" w:rsidP="00C25766">
      <w:pPr>
        <w:pStyle w:val="ab"/>
        <w:shd w:val="clear" w:color="auto" w:fill="FFFFFF"/>
        <w:spacing w:before="0" w:beforeAutospacing="0" w:after="0" w:afterAutospacing="0" w:line="315" w:lineRule="atLeast"/>
        <w:ind w:firstLine="450"/>
        <w:rPr>
          <w:rFonts w:ascii="微软雅黑" w:eastAsia="微软雅黑" w:hAnsi="微软雅黑"/>
          <w:sz w:val="21"/>
          <w:szCs w:val="21"/>
        </w:rPr>
      </w:pPr>
      <w:r w:rsidRPr="00C25766">
        <w:rPr>
          <w:rStyle w:val="ac"/>
          <w:rFonts w:ascii="仿宋" w:eastAsia="仿宋" w:hAnsi="仿宋" w:hint="eastAsia"/>
          <w:sz w:val="29"/>
          <w:szCs w:val="29"/>
        </w:rPr>
        <w:t>五、项目建设对环境的影响</w:t>
      </w:r>
    </w:p>
    <w:p w:rsidR="00C25766" w:rsidRPr="00C25766" w:rsidRDefault="00166A8B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项目</w:t>
      </w:r>
      <w:r w:rsidR="002124E0">
        <w:rPr>
          <w:rFonts w:ascii="Times New Roman" w:eastAsia="仿宋" w:hAnsi="Times New Roman" w:cs="Times New Roman" w:hint="eastAsia"/>
          <w:sz w:val="24"/>
          <w:szCs w:val="24"/>
        </w:rPr>
        <w:t>废水、</w:t>
      </w:r>
      <w:r w:rsidR="00C25766" w:rsidRPr="00C25766">
        <w:rPr>
          <w:rFonts w:ascii="Times New Roman" w:eastAsia="仿宋" w:hAnsi="Times New Roman" w:cs="Times New Roman" w:hint="eastAsia"/>
          <w:sz w:val="24"/>
          <w:szCs w:val="24"/>
        </w:rPr>
        <w:t>废气、噪声、固废处理设施能够满足本项目需求，验收监测结果表明项目外排污染物符合达标排放要求，对环境的影响不大。</w:t>
      </w:r>
    </w:p>
    <w:p w:rsidR="00C25766" w:rsidRPr="00C25766" w:rsidRDefault="00C25766" w:rsidP="00C25766">
      <w:pPr>
        <w:pStyle w:val="ab"/>
        <w:shd w:val="clear" w:color="auto" w:fill="FFFFFF"/>
        <w:spacing w:before="0" w:beforeAutospacing="0" w:after="0" w:afterAutospacing="0" w:line="315" w:lineRule="atLeast"/>
        <w:ind w:firstLine="450"/>
        <w:rPr>
          <w:rFonts w:ascii="微软雅黑" w:eastAsia="微软雅黑" w:hAnsi="微软雅黑"/>
          <w:sz w:val="21"/>
          <w:szCs w:val="21"/>
        </w:rPr>
      </w:pPr>
      <w:r w:rsidRPr="00C25766">
        <w:rPr>
          <w:rStyle w:val="ac"/>
          <w:rFonts w:ascii="仿宋" w:eastAsia="仿宋" w:hAnsi="仿宋" w:hint="eastAsia"/>
          <w:sz w:val="29"/>
          <w:szCs w:val="29"/>
        </w:rPr>
        <w:t>六、验收结论</w:t>
      </w:r>
    </w:p>
    <w:p w:rsidR="00C25766" w:rsidRPr="00C25766" w:rsidRDefault="00C25766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25766">
        <w:rPr>
          <w:rFonts w:ascii="Times New Roman" w:eastAsia="仿宋" w:hAnsi="Times New Roman" w:cs="Times New Roman" w:hint="eastAsia"/>
          <w:sz w:val="24"/>
          <w:szCs w:val="24"/>
        </w:rPr>
        <w:t>根据项目竣工环境保护验收监测报告和现场调查，项目环保手续完备，验收资料基本齐全，环境保护措施基本按照环评及其批复要求进行了落实，废水、废气、噪声、固废等外排污染物符合达标排放和总量控制要求，项目在环境保护方面基本符合竣工验收条件。经认真讨论，验收工作组同意该项目通过竣工环境保护验收。</w:t>
      </w:r>
    </w:p>
    <w:p w:rsidR="00C25766" w:rsidRPr="00C25766" w:rsidRDefault="00C25766" w:rsidP="00C25766">
      <w:pPr>
        <w:pStyle w:val="ab"/>
        <w:shd w:val="clear" w:color="auto" w:fill="FFFFFF"/>
        <w:spacing w:before="0" w:beforeAutospacing="0" w:after="0" w:afterAutospacing="0" w:line="315" w:lineRule="atLeast"/>
        <w:ind w:firstLine="450"/>
        <w:rPr>
          <w:rFonts w:ascii="微软雅黑" w:eastAsia="微软雅黑" w:hAnsi="微软雅黑"/>
          <w:sz w:val="21"/>
          <w:szCs w:val="21"/>
        </w:rPr>
      </w:pPr>
      <w:r w:rsidRPr="00C25766">
        <w:rPr>
          <w:rStyle w:val="ac"/>
          <w:rFonts w:ascii="仿宋" w:eastAsia="仿宋" w:hAnsi="仿宋" w:hint="eastAsia"/>
          <w:sz w:val="29"/>
          <w:szCs w:val="29"/>
        </w:rPr>
        <w:t>七、后续要求</w:t>
      </w:r>
    </w:p>
    <w:p w:rsidR="00C25766" w:rsidRPr="00C25766" w:rsidRDefault="00C25766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9" w:name="_Hlk508891918"/>
      <w:bookmarkEnd w:id="9"/>
      <w:r w:rsidRPr="00C25766">
        <w:rPr>
          <w:rFonts w:ascii="Times New Roman" w:eastAsia="仿宋" w:hAnsi="Times New Roman" w:cs="Times New Roman" w:hint="eastAsia"/>
          <w:sz w:val="24"/>
          <w:szCs w:val="24"/>
        </w:rPr>
        <w:t>1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、建立和完善内部岗位职责、奖惩制度和“三废”台账制度等相关环保管理制度。</w:t>
      </w:r>
    </w:p>
    <w:p w:rsidR="00C25766" w:rsidRPr="00C25766" w:rsidRDefault="00C25766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25766">
        <w:rPr>
          <w:rFonts w:ascii="Times New Roman" w:eastAsia="仿宋" w:hAnsi="Times New Roman" w:cs="Times New Roman" w:hint="eastAsia"/>
          <w:sz w:val="24"/>
          <w:szCs w:val="24"/>
        </w:rPr>
        <w:t>2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、加强长效管理，确保环保设施正常有效运行，“三废”稳定达标排放。</w:t>
      </w:r>
    </w:p>
    <w:p w:rsidR="00C25766" w:rsidRPr="00C25766" w:rsidRDefault="00C25766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25766">
        <w:rPr>
          <w:rFonts w:ascii="Times New Roman" w:eastAsia="仿宋" w:hAnsi="Times New Roman" w:cs="Times New Roman" w:hint="eastAsia"/>
          <w:sz w:val="24"/>
          <w:szCs w:val="24"/>
        </w:rPr>
        <w:t>3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、严格控制噪声。</w:t>
      </w:r>
    </w:p>
    <w:p w:rsidR="00C25766" w:rsidRPr="00C25766" w:rsidRDefault="00C25766" w:rsidP="00C25766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25766">
        <w:rPr>
          <w:rFonts w:ascii="Times New Roman" w:eastAsia="仿宋" w:hAnsi="Times New Roman" w:cs="Times New Roman" w:hint="eastAsia"/>
          <w:sz w:val="24"/>
          <w:szCs w:val="24"/>
        </w:rPr>
        <w:t>4</w:t>
      </w:r>
      <w:r w:rsidRPr="00C25766">
        <w:rPr>
          <w:rFonts w:ascii="Times New Roman" w:eastAsia="仿宋" w:hAnsi="Times New Roman" w:cs="Times New Roman" w:hint="eastAsia"/>
          <w:sz w:val="24"/>
          <w:szCs w:val="24"/>
        </w:rPr>
        <w:t>、加强固体废物的收集、储存、处置等全过程管理，防止二次污染事故发生。</w:t>
      </w:r>
    </w:p>
    <w:p w:rsidR="00C25766" w:rsidRPr="00C25766" w:rsidRDefault="00C25766" w:rsidP="00C25766">
      <w:pPr>
        <w:pStyle w:val="ab"/>
        <w:shd w:val="clear" w:color="auto" w:fill="FFFFFF"/>
        <w:spacing w:before="0" w:beforeAutospacing="0" w:after="0" w:afterAutospacing="0" w:line="435" w:lineRule="atLeast"/>
        <w:ind w:firstLine="480"/>
        <w:rPr>
          <w:rFonts w:ascii="微软雅黑" w:eastAsia="微软雅黑" w:hAnsi="微软雅黑"/>
          <w:sz w:val="21"/>
          <w:szCs w:val="21"/>
        </w:rPr>
      </w:pPr>
      <w:r w:rsidRPr="00C25766">
        <w:rPr>
          <w:rFonts w:ascii="微软雅黑" w:eastAsia="微软雅黑" w:hAnsi="微软雅黑" w:hint="eastAsia"/>
          <w:sz w:val="21"/>
          <w:szCs w:val="21"/>
        </w:rPr>
        <w:t> </w:t>
      </w:r>
    </w:p>
    <w:p w:rsidR="00C25766" w:rsidRPr="00C25766" w:rsidRDefault="00C25766" w:rsidP="00C25766">
      <w:pPr>
        <w:pStyle w:val="ab"/>
        <w:shd w:val="clear" w:color="auto" w:fill="FFFFFF"/>
        <w:spacing w:before="0" w:beforeAutospacing="0" w:after="0" w:afterAutospacing="0" w:line="435" w:lineRule="atLeast"/>
        <w:ind w:firstLine="480"/>
        <w:jc w:val="right"/>
        <w:rPr>
          <w:rFonts w:ascii="微软雅黑" w:eastAsia="微软雅黑" w:hAnsi="微软雅黑"/>
          <w:sz w:val="21"/>
          <w:szCs w:val="21"/>
        </w:rPr>
      </w:pPr>
      <w:r w:rsidRPr="00C25766">
        <w:rPr>
          <w:rFonts w:ascii="微软雅黑" w:eastAsia="微软雅黑" w:hAnsi="微软雅黑" w:hint="eastAsia"/>
          <w:sz w:val="21"/>
          <w:szCs w:val="21"/>
        </w:rPr>
        <w:t>2021</w:t>
      </w:r>
      <w:r w:rsidRPr="00C25766">
        <w:rPr>
          <w:rFonts w:ascii="仿宋" w:eastAsia="仿宋" w:hAnsi="仿宋" w:hint="eastAsia"/>
        </w:rPr>
        <w:t>年</w:t>
      </w:r>
      <w:r w:rsidR="00F90125">
        <w:rPr>
          <w:rFonts w:ascii="微软雅黑" w:eastAsia="微软雅黑" w:hAnsi="微软雅黑" w:hint="eastAsia"/>
          <w:sz w:val="21"/>
          <w:szCs w:val="21"/>
        </w:rPr>
        <w:t>12</w:t>
      </w:r>
      <w:r w:rsidRPr="00C25766">
        <w:rPr>
          <w:rFonts w:ascii="仿宋" w:eastAsia="仿宋" w:hAnsi="仿宋" w:hint="eastAsia"/>
        </w:rPr>
        <w:t>月</w:t>
      </w:r>
      <w:r w:rsidR="00F90125">
        <w:rPr>
          <w:rFonts w:ascii="微软雅黑" w:eastAsia="微软雅黑" w:hAnsi="微软雅黑" w:hint="eastAsia"/>
          <w:sz w:val="21"/>
          <w:szCs w:val="21"/>
        </w:rPr>
        <w:t>24</w:t>
      </w:r>
      <w:r w:rsidRPr="00C25766">
        <w:rPr>
          <w:rFonts w:ascii="仿宋" w:eastAsia="仿宋" w:hAnsi="仿宋" w:hint="eastAsia"/>
        </w:rPr>
        <w:t>日</w:t>
      </w:r>
    </w:p>
    <w:p w:rsidR="00455851" w:rsidRPr="00C25766" w:rsidRDefault="00455851" w:rsidP="00C25766"/>
    <w:sectPr w:rsidR="00455851" w:rsidRPr="00C25766" w:rsidSect="00D3104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C80" w:rsidRDefault="00FA1C80">
      <w:r>
        <w:separator/>
      </w:r>
    </w:p>
  </w:endnote>
  <w:endnote w:type="continuationSeparator" w:id="1">
    <w:p w:rsidR="00FA1C80" w:rsidRDefault="00FA1C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C80" w:rsidRDefault="00FA1C80">
      <w:r>
        <w:separator/>
      </w:r>
    </w:p>
  </w:footnote>
  <w:footnote w:type="continuationSeparator" w:id="1">
    <w:p w:rsidR="00FA1C80" w:rsidRDefault="00FA1C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851" w:rsidRDefault="00455851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06F9"/>
    <w:rsid w:val="00124504"/>
    <w:rsid w:val="00124B1C"/>
    <w:rsid w:val="00133CA9"/>
    <w:rsid w:val="00166A8B"/>
    <w:rsid w:val="00170373"/>
    <w:rsid w:val="00170AE0"/>
    <w:rsid w:val="00177859"/>
    <w:rsid w:val="001C145A"/>
    <w:rsid w:val="001C74D2"/>
    <w:rsid w:val="001D6F7D"/>
    <w:rsid w:val="001E4DBB"/>
    <w:rsid w:val="001F42A7"/>
    <w:rsid w:val="002124E0"/>
    <w:rsid w:val="00235A79"/>
    <w:rsid w:val="00243676"/>
    <w:rsid w:val="00244846"/>
    <w:rsid w:val="00250829"/>
    <w:rsid w:val="002637DF"/>
    <w:rsid w:val="00264296"/>
    <w:rsid w:val="0026600A"/>
    <w:rsid w:val="002A7F57"/>
    <w:rsid w:val="002C407D"/>
    <w:rsid w:val="002D5F8A"/>
    <w:rsid w:val="002F0E71"/>
    <w:rsid w:val="002F7776"/>
    <w:rsid w:val="003200CF"/>
    <w:rsid w:val="00343BDA"/>
    <w:rsid w:val="00364176"/>
    <w:rsid w:val="00376B39"/>
    <w:rsid w:val="003C6F8E"/>
    <w:rsid w:val="003F1728"/>
    <w:rsid w:val="00404838"/>
    <w:rsid w:val="004276E8"/>
    <w:rsid w:val="0044627D"/>
    <w:rsid w:val="00455851"/>
    <w:rsid w:val="00462AD9"/>
    <w:rsid w:val="004806F9"/>
    <w:rsid w:val="00481D25"/>
    <w:rsid w:val="00484E39"/>
    <w:rsid w:val="00490AE0"/>
    <w:rsid w:val="004934C8"/>
    <w:rsid w:val="0049570F"/>
    <w:rsid w:val="004A3EC2"/>
    <w:rsid w:val="004B5261"/>
    <w:rsid w:val="0053017E"/>
    <w:rsid w:val="00566249"/>
    <w:rsid w:val="00590454"/>
    <w:rsid w:val="0059463D"/>
    <w:rsid w:val="005971CB"/>
    <w:rsid w:val="005D13B9"/>
    <w:rsid w:val="0061184B"/>
    <w:rsid w:val="006122C4"/>
    <w:rsid w:val="00634CFF"/>
    <w:rsid w:val="00641D7A"/>
    <w:rsid w:val="00676B72"/>
    <w:rsid w:val="006817F4"/>
    <w:rsid w:val="00683AB3"/>
    <w:rsid w:val="006A2C7C"/>
    <w:rsid w:val="006E57A9"/>
    <w:rsid w:val="006F02B6"/>
    <w:rsid w:val="00716AAA"/>
    <w:rsid w:val="00721208"/>
    <w:rsid w:val="00726C52"/>
    <w:rsid w:val="00754D42"/>
    <w:rsid w:val="00754F52"/>
    <w:rsid w:val="00784F6C"/>
    <w:rsid w:val="00797C5C"/>
    <w:rsid w:val="007B4E28"/>
    <w:rsid w:val="007F025E"/>
    <w:rsid w:val="007F0E10"/>
    <w:rsid w:val="007F26AD"/>
    <w:rsid w:val="007F3956"/>
    <w:rsid w:val="00800F5A"/>
    <w:rsid w:val="00824CBD"/>
    <w:rsid w:val="008364EC"/>
    <w:rsid w:val="008A09E4"/>
    <w:rsid w:val="008C54AB"/>
    <w:rsid w:val="008E3EE1"/>
    <w:rsid w:val="008F2FF5"/>
    <w:rsid w:val="008F7147"/>
    <w:rsid w:val="009C0C3D"/>
    <w:rsid w:val="009C2430"/>
    <w:rsid w:val="009C44AD"/>
    <w:rsid w:val="009D1DC8"/>
    <w:rsid w:val="009D210C"/>
    <w:rsid w:val="009E1E5E"/>
    <w:rsid w:val="00A2178A"/>
    <w:rsid w:val="00A82DA3"/>
    <w:rsid w:val="00AA4886"/>
    <w:rsid w:val="00AC3755"/>
    <w:rsid w:val="00AC4723"/>
    <w:rsid w:val="00AC588F"/>
    <w:rsid w:val="00B167FF"/>
    <w:rsid w:val="00B2006C"/>
    <w:rsid w:val="00B454D5"/>
    <w:rsid w:val="00B7496A"/>
    <w:rsid w:val="00BA6E95"/>
    <w:rsid w:val="00BB03AE"/>
    <w:rsid w:val="00BC695E"/>
    <w:rsid w:val="00BE0B0D"/>
    <w:rsid w:val="00BE65D3"/>
    <w:rsid w:val="00BF5684"/>
    <w:rsid w:val="00C22893"/>
    <w:rsid w:val="00C25766"/>
    <w:rsid w:val="00C25E15"/>
    <w:rsid w:val="00C736C9"/>
    <w:rsid w:val="00C753E5"/>
    <w:rsid w:val="00C83F5E"/>
    <w:rsid w:val="00CA3E60"/>
    <w:rsid w:val="00CA6C46"/>
    <w:rsid w:val="00CD0CA5"/>
    <w:rsid w:val="00D03467"/>
    <w:rsid w:val="00D3104B"/>
    <w:rsid w:val="00D4479F"/>
    <w:rsid w:val="00D56B06"/>
    <w:rsid w:val="00D96DBB"/>
    <w:rsid w:val="00DA140F"/>
    <w:rsid w:val="00DD46A5"/>
    <w:rsid w:val="00DE214F"/>
    <w:rsid w:val="00E21F92"/>
    <w:rsid w:val="00E43454"/>
    <w:rsid w:val="00E63D4E"/>
    <w:rsid w:val="00E67D5F"/>
    <w:rsid w:val="00E74F04"/>
    <w:rsid w:val="00E83B44"/>
    <w:rsid w:val="00E93C99"/>
    <w:rsid w:val="00EA0A26"/>
    <w:rsid w:val="00EC1B5D"/>
    <w:rsid w:val="00EF57DB"/>
    <w:rsid w:val="00F111AE"/>
    <w:rsid w:val="00F11C42"/>
    <w:rsid w:val="00F36D5A"/>
    <w:rsid w:val="00F86747"/>
    <w:rsid w:val="00F90125"/>
    <w:rsid w:val="00FA1C80"/>
    <w:rsid w:val="00FC1A08"/>
    <w:rsid w:val="1CBD25AB"/>
    <w:rsid w:val="1DC33E9E"/>
    <w:rsid w:val="262F2CB2"/>
    <w:rsid w:val="299B4857"/>
    <w:rsid w:val="3175637D"/>
    <w:rsid w:val="386750EA"/>
    <w:rsid w:val="3BAC2BD3"/>
    <w:rsid w:val="48AD5EBC"/>
    <w:rsid w:val="49BE07F5"/>
    <w:rsid w:val="4AE5456B"/>
    <w:rsid w:val="4B076287"/>
    <w:rsid w:val="56715851"/>
    <w:rsid w:val="59315FD7"/>
    <w:rsid w:val="5FA3627F"/>
    <w:rsid w:val="6B301751"/>
    <w:rsid w:val="773D072D"/>
    <w:rsid w:val="7E7A6E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3104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qFormat/>
    <w:rsid w:val="00D3104B"/>
    <w:pPr>
      <w:adjustRightInd w:val="0"/>
      <w:spacing w:line="312" w:lineRule="atLeast"/>
      <w:textAlignment w:val="baseline"/>
    </w:pPr>
    <w:rPr>
      <w:rFonts w:ascii="宋体" w:eastAsia="宋体" w:hAnsi="Courier New" w:cs="Times New Roman"/>
      <w:kern w:val="0"/>
      <w:szCs w:val="20"/>
    </w:rPr>
  </w:style>
  <w:style w:type="paragraph" w:styleId="a4">
    <w:name w:val="Normal Indent"/>
    <w:basedOn w:val="a"/>
    <w:link w:val="Char0"/>
    <w:qFormat/>
    <w:rsid w:val="00D3104B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5">
    <w:name w:val="Document Map"/>
    <w:basedOn w:val="a"/>
    <w:link w:val="Char1"/>
    <w:uiPriority w:val="99"/>
    <w:semiHidden/>
    <w:unhideWhenUsed/>
    <w:qFormat/>
    <w:rsid w:val="00D3104B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qFormat/>
    <w:rsid w:val="00D3104B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D31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rsid w:val="00D31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1"/>
    <w:link w:val="a8"/>
    <w:uiPriority w:val="99"/>
    <w:rsid w:val="00D3104B"/>
    <w:rPr>
      <w:sz w:val="18"/>
      <w:szCs w:val="18"/>
    </w:rPr>
  </w:style>
  <w:style w:type="character" w:customStyle="1" w:styleId="Char3">
    <w:name w:val="页脚 Char"/>
    <w:basedOn w:val="a1"/>
    <w:link w:val="a7"/>
    <w:uiPriority w:val="99"/>
    <w:rsid w:val="00D3104B"/>
    <w:rPr>
      <w:sz w:val="18"/>
      <w:szCs w:val="18"/>
    </w:rPr>
  </w:style>
  <w:style w:type="character" w:customStyle="1" w:styleId="Char0">
    <w:name w:val="正文缩进 Char"/>
    <w:link w:val="a4"/>
    <w:qFormat/>
    <w:rsid w:val="00D3104B"/>
    <w:rPr>
      <w:rFonts w:ascii="Times New Roman" w:eastAsia="宋体" w:hAnsi="Times New Roman" w:cs="Times New Roman"/>
      <w:szCs w:val="20"/>
    </w:rPr>
  </w:style>
  <w:style w:type="paragraph" w:customStyle="1" w:styleId="a9">
    <w:name w:val="改正文一"/>
    <w:basedOn w:val="a"/>
    <w:link w:val="Char5"/>
    <w:qFormat/>
    <w:rsid w:val="00D3104B"/>
    <w:pPr>
      <w:spacing w:line="360" w:lineRule="auto"/>
      <w:ind w:firstLineChars="200" w:firstLine="964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5">
    <w:name w:val="改正文一 Char"/>
    <w:link w:val="a9"/>
    <w:qFormat/>
    <w:rsid w:val="00D3104B"/>
    <w:rPr>
      <w:rFonts w:ascii="Times New Roman" w:eastAsia="宋体" w:hAnsi="Times New Roman" w:cs="Times New Roman"/>
      <w:sz w:val="24"/>
      <w:szCs w:val="20"/>
    </w:rPr>
  </w:style>
  <w:style w:type="character" w:customStyle="1" w:styleId="Char">
    <w:name w:val="纯文本 Char"/>
    <w:basedOn w:val="a1"/>
    <w:link w:val="a0"/>
    <w:qFormat/>
    <w:rsid w:val="00D3104B"/>
    <w:rPr>
      <w:rFonts w:ascii="宋体" w:eastAsia="宋体" w:hAnsi="Courier New" w:cs="Times New Roman"/>
      <w:kern w:val="0"/>
      <w:szCs w:val="20"/>
    </w:rPr>
  </w:style>
  <w:style w:type="paragraph" w:customStyle="1" w:styleId="3">
    <w:name w:val="标题3"/>
    <w:basedOn w:val="a"/>
    <w:link w:val="3Char"/>
    <w:qFormat/>
    <w:rsid w:val="00D3104B"/>
    <w:pPr>
      <w:spacing w:line="360" w:lineRule="auto"/>
    </w:pPr>
    <w:rPr>
      <w:rFonts w:ascii="Times New Roman" w:eastAsia="宋体" w:hAnsi="Times New Roman" w:cs="Times New Roman"/>
      <w:b/>
      <w:bCs/>
      <w:sz w:val="28"/>
      <w:szCs w:val="20"/>
    </w:rPr>
  </w:style>
  <w:style w:type="character" w:customStyle="1" w:styleId="3Char">
    <w:name w:val="标题3 Char"/>
    <w:basedOn w:val="a1"/>
    <w:link w:val="3"/>
    <w:qFormat/>
    <w:rsid w:val="00D3104B"/>
    <w:rPr>
      <w:rFonts w:ascii="Times New Roman" w:eastAsia="宋体" w:hAnsi="Times New Roman" w:cs="Times New Roman"/>
      <w:b/>
      <w:bCs/>
      <w:sz w:val="28"/>
      <w:szCs w:val="20"/>
    </w:rPr>
  </w:style>
  <w:style w:type="character" w:customStyle="1" w:styleId="Char2">
    <w:name w:val="批注框文本 Char"/>
    <w:basedOn w:val="a1"/>
    <w:link w:val="a6"/>
    <w:uiPriority w:val="99"/>
    <w:semiHidden/>
    <w:rsid w:val="00D3104B"/>
    <w:rPr>
      <w:sz w:val="18"/>
      <w:szCs w:val="18"/>
    </w:rPr>
  </w:style>
  <w:style w:type="character" w:customStyle="1" w:styleId="XChar">
    <w:name w:val="X正文 Char"/>
    <w:basedOn w:val="a1"/>
    <w:link w:val="X"/>
    <w:qFormat/>
    <w:locked/>
    <w:rsid w:val="00D3104B"/>
    <w:rPr>
      <w:rFonts w:ascii="宋体" w:eastAsia="宋体" w:hAnsi="宋体"/>
      <w:color w:val="000000"/>
      <w:szCs w:val="21"/>
    </w:rPr>
  </w:style>
  <w:style w:type="paragraph" w:customStyle="1" w:styleId="X">
    <w:name w:val="X正文"/>
    <w:basedOn w:val="a"/>
    <w:link w:val="XChar"/>
    <w:qFormat/>
    <w:rsid w:val="00D3104B"/>
    <w:pPr>
      <w:widowControl/>
      <w:adjustRightInd w:val="0"/>
      <w:snapToGrid w:val="0"/>
      <w:spacing w:beforeLines="20" w:line="360" w:lineRule="auto"/>
      <w:ind w:firstLineChars="200" w:firstLine="200"/>
      <w:jc w:val="left"/>
    </w:pPr>
    <w:rPr>
      <w:rFonts w:ascii="宋体" w:eastAsia="宋体" w:hAnsi="宋体"/>
      <w:color w:val="000000"/>
      <w:szCs w:val="21"/>
    </w:rPr>
  </w:style>
  <w:style w:type="character" w:customStyle="1" w:styleId="Char1">
    <w:name w:val="文档结构图 Char"/>
    <w:basedOn w:val="a1"/>
    <w:link w:val="a5"/>
    <w:uiPriority w:val="99"/>
    <w:semiHidden/>
    <w:qFormat/>
    <w:rsid w:val="00D3104B"/>
    <w:rPr>
      <w:rFonts w:ascii="宋体" w:eastAsia="宋体"/>
      <w:sz w:val="18"/>
      <w:szCs w:val="18"/>
    </w:rPr>
  </w:style>
  <w:style w:type="paragraph" w:styleId="aa">
    <w:name w:val="List Paragraph"/>
    <w:basedOn w:val="a"/>
    <w:uiPriority w:val="99"/>
    <w:rsid w:val="00D3104B"/>
    <w:pPr>
      <w:ind w:firstLineChars="200" w:firstLine="420"/>
    </w:pPr>
  </w:style>
  <w:style w:type="paragraph" w:styleId="ab">
    <w:name w:val="Normal (Web)"/>
    <w:basedOn w:val="a"/>
    <w:uiPriority w:val="99"/>
    <w:semiHidden/>
    <w:unhideWhenUsed/>
    <w:rsid w:val="00C257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1"/>
    <w:uiPriority w:val="22"/>
    <w:qFormat/>
    <w:rsid w:val="00C2576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9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252</Words>
  <Characters>1441</Characters>
  <Application>Microsoft Office Word</Application>
  <DocSecurity>0</DocSecurity>
  <Lines>12</Lines>
  <Paragraphs>3</Paragraphs>
  <ScaleCrop>false</ScaleCrop>
  <Company>china</Company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sly</dc:creator>
  <cp:lastModifiedBy>Administrator</cp:lastModifiedBy>
  <cp:revision>3</cp:revision>
  <cp:lastPrinted>2019-01-29T07:58:00Z</cp:lastPrinted>
  <dcterms:created xsi:type="dcterms:W3CDTF">2021-12-24T07:03:00Z</dcterms:created>
  <dcterms:modified xsi:type="dcterms:W3CDTF">2021-12-27T02:55:00Z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